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E" w:rsidRDefault="00756A0E" w:rsidP="00756A0E">
      <w:pPr>
        <w:shd w:val="clear" w:color="auto" w:fill="FFFFFF"/>
        <w:ind w:firstLine="288"/>
        <w:jc w:val="both"/>
        <w:rPr>
          <w:rFonts w:ascii="Helvetica" w:eastAsia="Times New Roman" w:hAnsi="Helvetica" w:cs="Arial"/>
          <w:b/>
          <w:bCs/>
          <w:color w:val="2F2F2F"/>
          <w:sz w:val="18"/>
          <w:szCs w:val="18"/>
          <w:lang w:val="es-MX" w:eastAsia="es-MX"/>
        </w:rPr>
      </w:pPr>
    </w:p>
    <w:p w:rsidR="00A90DB7" w:rsidRPr="00F821FC" w:rsidRDefault="00A90DB7" w:rsidP="00756A0E">
      <w:pPr>
        <w:shd w:val="clear" w:color="auto" w:fill="FFFFFF"/>
        <w:ind w:firstLine="288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:rsidR="00756A0E" w:rsidRDefault="00FD43D7" w:rsidP="00756A0E">
      <w:pPr>
        <w:shd w:val="clear" w:color="auto" w:fill="FFFFFF"/>
        <w:ind w:firstLine="288"/>
        <w:jc w:val="center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>
        <w:rPr>
          <w:rFonts w:ascii="Arial" w:eastAsia="Times New Roman" w:hAnsi="Arial" w:cs="Arial"/>
          <w:b/>
          <w:bCs/>
          <w:color w:val="2F2F2F"/>
          <w:sz w:val="28"/>
          <w:lang w:val="es-MX" w:eastAsia="es-MX"/>
        </w:rPr>
        <w:t>REQUISITOS PARA SOLICITUD DE ACCESO A LA INFORMACIÓN PÚBLICA</w:t>
      </w:r>
    </w:p>
    <w:p w:rsidR="00F821FC" w:rsidRPr="00F821FC" w:rsidRDefault="00F821FC" w:rsidP="00756A0E">
      <w:pPr>
        <w:shd w:val="clear" w:color="auto" w:fill="FFFFFF"/>
        <w:ind w:firstLine="288"/>
        <w:jc w:val="center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:rsidR="00A90DB7" w:rsidRDefault="00A90DB7" w:rsidP="00FD43D7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:rsidR="00FD43D7" w:rsidRDefault="00FD43D7" w:rsidP="00FD43D7">
      <w:pPr>
        <w:shd w:val="clear" w:color="auto" w:fill="FFFFFF"/>
        <w:jc w:val="both"/>
        <w:rPr>
          <w:rFonts w:ascii="Arial" w:eastAsia="Times New Roman" w:hAnsi="Arial" w:cs="Arial"/>
          <w:bCs/>
          <w:color w:val="2F2F2F"/>
          <w:lang w:val="es-MX" w:eastAsia="es-MX"/>
        </w:rPr>
      </w:pPr>
      <w:r>
        <w:rPr>
          <w:rFonts w:ascii="Arial" w:eastAsia="Times New Roman" w:hAnsi="Arial" w:cs="Arial"/>
          <w:b/>
          <w:bCs/>
          <w:color w:val="2F2F2F"/>
          <w:lang w:val="es-MX" w:eastAsia="es-MX"/>
        </w:rPr>
        <w:t xml:space="preserve">           </w:t>
      </w:r>
      <w:r w:rsidRPr="00FD43D7">
        <w:rPr>
          <w:rFonts w:ascii="Arial" w:eastAsia="Times New Roman" w:hAnsi="Arial" w:cs="Arial"/>
          <w:bCs/>
          <w:color w:val="2F2F2F"/>
          <w:lang w:val="es-MX" w:eastAsia="es-MX"/>
        </w:rPr>
        <w:t>De acuerdo con lo estipulado en el Artículo 148 de la Ley de Transparencia y Acceso a la Información Pública del Estado de Puebla</w:t>
      </w:r>
      <w:r>
        <w:rPr>
          <w:rFonts w:ascii="Arial" w:eastAsia="Times New Roman" w:hAnsi="Arial" w:cs="Arial"/>
          <w:bCs/>
          <w:color w:val="2F2F2F"/>
          <w:lang w:val="es-MX" w:eastAsia="es-MX"/>
        </w:rPr>
        <w:t>, para presentar una solicitud de acceso a la Información Pública, no se podrán exigir mayores requisitos, que los siguientes:</w:t>
      </w:r>
    </w:p>
    <w:p w:rsidR="00FD43D7" w:rsidRPr="00FD43D7" w:rsidRDefault="00FD43D7" w:rsidP="00FD43D7">
      <w:pPr>
        <w:shd w:val="clear" w:color="auto" w:fill="FFFFFF"/>
        <w:jc w:val="both"/>
        <w:rPr>
          <w:rFonts w:ascii="Arial" w:hAnsi="Arial" w:cs="Arial"/>
        </w:rPr>
      </w:pPr>
    </w:p>
    <w:p w:rsidR="00BF5708" w:rsidRDefault="00FD43D7" w:rsidP="00FD43D7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solicitante:</w:t>
      </w:r>
    </w:p>
    <w:p w:rsidR="00FD43D7" w:rsidRDefault="00FD43D7" w:rsidP="00FD43D7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 o medio señalado para recibir la información o notificaciones:</w:t>
      </w:r>
    </w:p>
    <w:p w:rsidR="00FD43D7" w:rsidRDefault="00FD43D7" w:rsidP="00FD43D7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descripción de los documentos o la información solicitada;</w:t>
      </w:r>
    </w:p>
    <w:p w:rsidR="00FD43D7" w:rsidRDefault="00FD43D7" w:rsidP="00FD43D7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otro dato que facilite su búsqueda y eventual localización, y</w:t>
      </w:r>
    </w:p>
    <w:p w:rsidR="00FD43D7" w:rsidRDefault="00FD43D7" w:rsidP="00FD43D7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modalidad en la que prefiere se otorgue el acceso a la información, la cual podrá ser verbal, siempre y cuando sea para fines de orientación, mediante consulta directa, mediante exp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edición de copias simples o certificadas o la reproducción en cualquier otro medio, incluido los electrónicos.</w:t>
      </w:r>
    </w:p>
    <w:p w:rsidR="00FD43D7" w:rsidRDefault="00FD43D7" w:rsidP="00FD43D7">
      <w:pPr>
        <w:pStyle w:val="Prrafodelista"/>
        <w:shd w:val="clear" w:color="auto" w:fill="FFFFFF"/>
        <w:ind w:left="1368"/>
        <w:jc w:val="both"/>
        <w:rPr>
          <w:rFonts w:ascii="Arial" w:hAnsi="Arial" w:cs="Arial"/>
          <w:sz w:val="24"/>
          <w:szCs w:val="24"/>
        </w:rPr>
      </w:pPr>
    </w:p>
    <w:p w:rsidR="00FD43D7" w:rsidRDefault="00FD43D7" w:rsidP="00FD43D7">
      <w:pPr>
        <w:pStyle w:val="Prrafodelista"/>
        <w:shd w:val="clear" w:color="auto" w:fill="FFFFFF"/>
        <w:ind w:left="1368"/>
        <w:jc w:val="both"/>
        <w:rPr>
          <w:rFonts w:ascii="Arial" w:hAnsi="Arial" w:cs="Arial"/>
          <w:sz w:val="24"/>
          <w:szCs w:val="24"/>
        </w:rPr>
      </w:pPr>
    </w:p>
    <w:p w:rsidR="00FD43D7" w:rsidRPr="00F821FC" w:rsidRDefault="00FD43D7" w:rsidP="00FD43D7">
      <w:pPr>
        <w:pStyle w:val="Prrafodelista"/>
        <w:shd w:val="clear" w:color="auto" w:fill="FFFFFF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En su caso, el solicitante señalará el formato accesible o la lengua indígena en la que se requiera la información de acuerdo a lo señalado en la presente Ley.</w:t>
      </w:r>
    </w:p>
    <w:sectPr w:rsidR="00FD43D7" w:rsidRPr="00F821FC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9F" w:rsidRDefault="00F0369F">
      <w:r>
        <w:separator/>
      </w:r>
    </w:p>
  </w:endnote>
  <w:endnote w:type="continuationSeparator" w:id="0">
    <w:p w:rsidR="00F0369F" w:rsidRDefault="00F0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F0369F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F0369F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F0369F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F0369F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F036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F0369F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9F" w:rsidRDefault="00F0369F">
      <w:r>
        <w:separator/>
      </w:r>
    </w:p>
  </w:footnote>
  <w:footnote w:type="continuationSeparator" w:id="0">
    <w:p w:rsidR="00F0369F" w:rsidRDefault="00F0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F0369F">
    <w:pPr>
      <w:pStyle w:val="Encabezado"/>
    </w:pPr>
  </w:p>
  <w:p w:rsidR="001A14F3" w:rsidRDefault="00F0369F">
    <w:pPr>
      <w:pStyle w:val="Encabezado"/>
    </w:pPr>
  </w:p>
  <w:p w:rsidR="001A14F3" w:rsidRDefault="00F0369F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76"/>
    <w:multiLevelType w:val="hybridMultilevel"/>
    <w:tmpl w:val="C160F302"/>
    <w:lvl w:ilvl="0" w:tplc="39606C7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6CB177F"/>
    <w:multiLevelType w:val="hybridMultilevel"/>
    <w:tmpl w:val="2BA8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C6FE6"/>
    <w:multiLevelType w:val="hybridMultilevel"/>
    <w:tmpl w:val="16A86CB2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706525C0"/>
    <w:multiLevelType w:val="hybridMultilevel"/>
    <w:tmpl w:val="F1BC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160515"/>
    <w:rsid w:val="00202297"/>
    <w:rsid w:val="00224A56"/>
    <w:rsid w:val="002A3A83"/>
    <w:rsid w:val="002C7C3C"/>
    <w:rsid w:val="002E6BF5"/>
    <w:rsid w:val="003275DA"/>
    <w:rsid w:val="00346F80"/>
    <w:rsid w:val="00565691"/>
    <w:rsid w:val="005D3B12"/>
    <w:rsid w:val="00756A0E"/>
    <w:rsid w:val="008062C3"/>
    <w:rsid w:val="00845034"/>
    <w:rsid w:val="008B2CAF"/>
    <w:rsid w:val="008E2C2C"/>
    <w:rsid w:val="009A4F02"/>
    <w:rsid w:val="00A475AF"/>
    <w:rsid w:val="00A90DB7"/>
    <w:rsid w:val="00AD2770"/>
    <w:rsid w:val="00BF5708"/>
    <w:rsid w:val="00C03FF7"/>
    <w:rsid w:val="00DB73B4"/>
    <w:rsid w:val="00E03342"/>
    <w:rsid w:val="00EC7BE2"/>
    <w:rsid w:val="00F0369F"/>
    <w:rsid w:val="00F821FC"/>
    <w:rsid w:val="00FB7ADC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9C7D7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2</cp:revision>
  <cp:lastPrinted>2019-03-12T15:54:00Z</cp:lastPrinted>
  <dcterms:created xsi:type="dcterms:W3CDTF">2019-07-22T18:27:00Z</dcterms:created>
  <dcterms:modified xsi:type="dcterms:W3CDTF">2019-07-22T18:27:00Z</dcterms:modified>
</cp:coreProperties>
</file>