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F3" w:rsidRDefault="007043F8">
      <w:bookmarkStart w:id="0" w:name="_GoBack"/>
      <w:r>
        <w:rPr>
          <w:noProof/>
          <w:lang w:eastAsia="es-MX"/>
        </w:rPr>
        <w:drawing>
          <wp:inline distT="0" distB="0" distL="0" distR="0" wp14:anchorId="46137943" wp14:editId="03C4B7EE">
            <wp:extent cx="8244205" cy="5318150"/>
            <wp:effectExtent l="0" t="0" r="444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533F3" w:rsidSect="007043F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F8"/>
    <w:rsid w:val="000E0107"/>
    <w:rsid w:val="003533F3"/>
    <w:rsid w:val="0070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E0261-9FF5-4E3E-A95B-4FAE8B2A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COMITE</a:t>
            </a:r>
            <a:r>
              <a:rPr lang="en-US" baseline="0"/>
              <a:t> DE LICITACIONES</a:t>
            </a:r>
            <a:endParaRPr lang="en-US"/>
          </a:p>
        </c:rich>
      </c:tx>
      <c:layout>
        <c:manualLayout>
          <c:xMode val="edge"/>
          <c:yMode val="edge"/>
          <c:x val="0.46775678040244967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C8B-4447-BBA3-62BBC4EA4D1D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C8B-4447-BBA3-62BBC4EA4D1D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C8B-4447-BBA3-62BBC4EA4D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Hoja1!$A$1:$A$3</c:f>
              <c:strCache>
                <c:ptCount val="3"/>
                <c:pt idx="0">
                  <c:v>Padrón de Proveedores</c:v>
                </c:pt>
                <c:pt idx="1">
                  <c:v>Contratación</c:v>
                </c:pt>
                <c:pt idx="2">
                  <c:v>Procedimientos de Licitacion</c:v>
                </c:pt>
              </c:strCache>
            </c:strRef>
          </c:cat>
          <c:val>
            <c:numRef>
              <c:f>Hoja1!$B$1:$B$3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C8B-4447-BBA3-62BBC4EA4D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8"/>
        <c:gapDepth val="276"/>
        <c:shape val="box"/>
        <c:axId val="506681192"/>
        <c:axId val="506681848"/>
        <c:axId val="0"/>
      </c:bar3DChart>
      <c:catAx>
        <c:axId val="506681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B05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06681848"/>
        <c:crosses val="autoZero"/>
        <c:auto val="1"/>
        <c:lblAlgn val="ctr"/>
        <c:lblOffset val="100"/>
        <c:noMultiLvlLbl val="0"/>
      </c:catAx>
      <c:valAx>
        <c:axId val="506681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066811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0BE0E5"/>
    </a:solidFill>
    <a:ln>
      <a:noFill/>
    </a:ln>
    <a:effectLst>
      <a:innerShdw blurRad="63500" dist="50800" dir="13500000">
        <a:prstClr val="black">
          <a:alpha val="50000"/>
        </a:prstClr>
      </a:innerShdw>
    </a:effectLst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contraloria</cp:lastModifiedBy>
  <cp:revision>2</cp:revision>
  <dcterms:created xsi:type="dcterms:W3CDTF">2019-07-26T18:00:00Z</dcterms:created>
  <dcterms:modified xsi:type="dcterms:W3CDTF">2019-07-26T18:00:00Z</dcterms:modified>
</cp:coreProperties>
</file>